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A8AB7" w14:textId="77777777" w:rsidR="00B00086" w:rsidRPr="003C21C4" w:rsidRDefault="00B00086" w:rsidP="00B00086">
      <w:pPr>
        <w:shd w:val="clear" w:color="auto" w:fill="FFFFFF"/>
        <w:jc w:val="both"/>
        <w:rPr>
          <w:rFonts w:eastAsia="Times New Roman" w:cs="Times New Roman"/>
          <w:b/>
          <w:bCs/>
          <w:sz w:val="10"/>
          <w:szCs w:val="10"/>
          <w:lang w:val="it-IT"/>
        </w:rPr>
      </w:pPr>
    </w:p>
    <w:p w14:paraId="1353F6AA" w14:textId="77777777" w:rsidR="00527594" w:rsidRPr="005E7542" w:rsidRDefault="00527594" w:rsidP="00527594">
      <w:pPr>
        <w:ind w:hanging="284"/>
        <w:jc w:val="both"/>
        <w:rPr>
          <w:i/>
          <w:iCs/>
          <w:lang w:val="it-IT"/>
        </w:rPr>
      </w:pPr>
      <w:r w:rsidRPr="005E7542">
        <w:rPr>
          <w:i/>
          <w:iCs/>
          <w:lang w:val="it-IT"/>
        </w:rPr>
        <w:t>Comunicato stampa n. 16/2024</w:t>
      </w:r>
    </w:p>
    <w:p w14:paraId="172A9F3E" w14:textId="77777777" w:rsidR="00527594" w:rsidRPr="00DD30D8" w:rsidRDefault="00527594" w:rsidP="00527594">
      <w:pPr>
        <w:jc w:val="both"/>
        <w:rPr>
          <w:rFonts w:cs="Times New Roman"/>
          <w:sz w:val="10"/>
          <w:szCs w:val="10"/>
          <w:lang w:val="it-IT"/>
        </w:rPr>
      </w:pPr>
    </w:p>
    <w:p w14:paraId="592BCBF0" w14:textId="77777777" w:rsidR="00527594" w:rsidRPr="00DD30D8" w:rsidRDefault="00527594" w:rsidP="00527594">
      <w:pPr>
        <w:ind w:left="-284"/>
        <w:jc w:val="both"/>
        <w:rPr>
          <w:rFonts w:cs="Times New Roman"/>
          <w:b/>
          <w:bCs/>
          <w:sz w:val="28"/>
          <w:szCs w:val="28"/>
          <w:lang w:val="it-IT"/>
        </w:rPr>
      </w:pPr>
      <w:r w:rsidRPr="00DD30D8">
        <w:rPr>
          <w:rFonts w:cs="Times New Roman"/>
          <w:b/>
          <w:bCs/>
          <w:sz w:val="28"/>
          <w:szCs w:val="28"/>
          <w:lang w:val="it-IT"/>
        </w:rPr>
        <w:t xml:space="preserve">Macchine per il gardening: </w:t>
      </w:r>
    </w:p>
    <w:p w14:paraId="003B9BCB" w14:textId="77777777" w:rsidR="00527594" w:rsidRPr="00DD30D8" w:rsidRDefault="00527594" w:rsidP="00527594">
      <w:pPr>
        <w:ind w:left="-284"/>
        <w:jc w:val="both"/>
        <w:rPr>
          <w:rFonts w:cs="Times New Roman"/>
          <w:b/>
          <w:bCs/>
          <w:sz w:val="28"/>
          <w:szCs w:val="28"/>
          <w:lang w:val="it-IT"/>
        </w:rPr>
      </w:pPr>
      <w:r w:rsidRPr="00DD30D8">
        <w:rPr>
          <w:rFonts w:cs="Times New Roman"/>
          <w:b/>
          <w:bCs/>
          <w:sz w:val="28"/>
          <w:szCs w:val="28"/>
          <w:lang w:val="it-IT"/>
        </w:rPr>
        <w:t>il fattore “meteo” condiziona il mercato</w:t>
      </w:r>
    </w:p>
    <w:p w14:paraId="09D479EA" w14:textId="27192F38" w:rsidR="00527594" w:rsidRPr="00853B3D" w:rsidRDefault="00527594" w:rsidP="00527594">
      <w:pPr>
        <w:ind w:left="-284"/>
        <w:jc w:val="both"/>
        <w:rPr>
          <w:rFonts w:cs="Times New Roman"/>
          <w:b/>
          <w:bCs/>
          <w:i/>
          <w:iCs/>
          <w:sz w:val="27"/>
          <w:szCs w:val="27"/>
          <w:lang w:val="it-IT"/>
        </w:rPr>
      </w:pPr>
      <w:r w:rsidRPr="00DD30D8">
        <w:rPr>
          <w:rFonts w:cs="Times New Roman"/>
          <w:b/>
          <w:bCs/>
          <w:i/>
          <w:iCs/>
          <w:sz w:val="27"/>
          <w:szCs w:val="27"/>
          <w:lang w:val="it-IT"/>
        </w:rPr>
        <w:t xml:space="preserve">Le condizioni meteorologiche favorevoli </w:t>
      </w:r>
      <w:r>
        <w:rPr>
          <w:rFonts w:cs="Times New Roman"/>
          <w:b/>
          <w:bCs/>
          <w:i/>
          <w:iCs/>
          <w:sz w:val="27"/>
          <w:szCs w:val="27"/>
          <w:lang w:val="it-IT"/>
        </w:rPr>
        <w:t>danno slancio al</w:t>
      </w:r>
      <w:r w:rsidRPr="00DD30D8">
        <w:rPr>
          <w:rFonts w:cs="Times New Roman"/>
          <w:b/>
          <w:bCs/>
          <w:i/>
          <w:iCs/>
          <w:sz w:val="27"/>
          <w:szCs w:val="27"/>
          <w:lang w:val="it-IT"/>
        </w:rPr>
        <w:t xml:space="preserve"> mercato delle macchine e attrezzature per il giardinaggio e la cura del verde </w:t>
      </w:r>
      <w:r w:rsidR="0076769B">
        <w:rPr>
          <w:rFonts w:cs="Times New Roman"/>
          <w:b/>
          <w:bCs/>
          <w:i/>
          <w:iCs/>
          <w:sz w:val="27"/>
          <w:szCs w:val="27"/>
          <w:lang w:val="it-IT"/>
        </w:rPr>
        <w:t>c</w:t>
      </w:r>
      <w:r w:rsidRPr="00DD30D8">
        <w:rPr>
          <w:rFonts w:cs="Times New Roman"/>
          <w:b/>
          <w:bCs/>
          <w:i/>
          <w:iCs/>
          <w:sz w:val="27"/>
          <w:szCs w:val="27"/>
          <w:lang w:val="it-IT"/>
        </w:rPr>
        <w:t xml:space="preserve">he chiude il primo semestre in linea con lo stesso periodo 2023. Nuove incertezze legate al rischio siccità nella stagione estiva. Grande attesa per EIMA Green, la rassegna specializzata, che si tiene dal 6 al 10 novembre alla Fiera </w:t>
      </w:r>
      <w:proofErr w:type="gramStart"/>
      <w:r w:rsidRPr="00853B3D">
        <w:rPr>
          <w:rFonts w:cs="Times New Roman"/>
          <w:b/>
          <w:bCs/>
          <w:i/>
          <w:iCs/>
          <w:sz w:val="27"/>
          <w:szCs w:val="27"/>
          <w:lang w:val="it-IT"/>
        </w:rPr>
        <w:t>di  Bologna</w:t>
      </w:r>
      <w:proofErr w:type="gramEnd"/>
      <w:r w:rsidRPr="00853B3D">
        <w:rPr>
          <w:rFonts w:cs="Times New Roman"/>
          <w:b/>
          <w:bCs/>
          <w:i/>
          <w:iCs/>
          <w:sz w:val="27"/>
          <w:szCs w:val="27"/>
          <w:lang w:val="it-IT"/>
        </w:rPr>
        <w:t>.</w:t>
      </w:r>
    </w:p>
    <w:p w14:paraId="3755BE35" w14:textId="77777777" w:rsidR="00527594" w:rsidRPr="00853B3D" w:rsidRDefault="00527594" w:rsidP="00527594">
      <w:pPr>
        <w:ind w:left="-284"/>
        <w:jc w:val="both"/>
        <w:rPr>
          <w:rFonts w:cs="Times New Roman"/>
          <w:b/>
          <w:bCs/>
          <w:i/>
          <w:iCs/>
          <w:sz w:val="10"/>
          <w:szCs w:val="10"/>
          <w:lang w:val="it-IT"/>
        </w:rPr>
      </w:pPr>
    </w:p>
    <w:p w14:paraId="48C4EA6D" w14:textId="1A9319B9" w:rsidR="005C264A" w:rsidRDefault="00527594" w:rsidP="00527594">
      <w:pPr>
        <w:ind w:left="-284"/>
        <w:jc w:val="both"/>
        <w:rPr>
          <w:rFonts w:cs="Times New Roman"/>
          <w:lang w:val="it-IT"/>
        </w:rPr>
      </w:pPr>
      <w:r w:rsidRPr="00853B3D">
        <w:rPr>
          <w:rFonts w:cs="Times New Roman"/>
          <w:lang w:val="it-IT"/>
        </w:rPr>
        <w:t xml:space="preserve">L’andamento meteorologico condiziona il mercato delle macchine per il giardinaggio e la cura del verde. Dopo un inizio d’anno caratterizzato da temperature elevate prima e da una recrudescenza invernale poi, la stagione primaverile si è stabilizzata alternando precipitazioni piovose a giornate di sole intenso e favorendo così lo sviluppo delle piante. Gli acquisti di macchine per la cura dei tappeti erbosi, la manutenzione delle siepi e la gestione del verde urbano hanno registrato già nei primi mesi dell’anno un andamento positivo: il primo trimestre aveva segnato una crescita del 2% delle vendite di macchine garden rispetto allo stesso trimestre dello scorso anno. Nel secondo trimestre si sono registrati segnali di sofferenza nei primi 2 mesi, dovuti alle forti piogge, ma, alla fine di maggio, appena la stagione metereologica è </w:t>
      </w:r>
      <w:proofErr w:type="gramStart"/>
      <w:r w:rsidRPr="00853B3D">
        <w:rPr>
          <w:rFonts w:cs="Times New Roman"/>
          <w:lang w:val="it-IT"/>
        </w:rPr>
        <w:t xml:space="preserve">ripartita,   </w:t>
      </w:r>
      <w:proofErr w:type="gramEnd"/>
      <w:r w:rsidRPr="00853B3D">
        <w:rPr>
          <w:rFonts w:cs="Times New Roman"/>
          <w:lang w:val="it-IT"/>
        </w:rPr>
        <w:t xml:space="preserve"> favorendo uno sviluppo consistente della copertura vegetale, si è assistito ad un recupero delle vendite di macchine. I dati</w:t>
      </w:r>
      <w:r w:rsidR="0076769B">
        <w:rPr>
          <w:rFonts w:cs="Times New Roman"/>
          <w:lang w:val="it-IT"/>
        </w:rPr>
        <w:t xml:space="preserve"> </w:t>
      </w:r>
      <w:r w:rsidRPr="00853B3D">
        <w:rPr>
          <w:rFonts w:cs="Times New Roman"/>
          <w:lang w:val="it-IT"/>
        </w:rPr>
        <w:t xml:space="preserve">– elaborati dall’associazione dei costruttori </w:t>
      </w:r>
      <w:proofErr w:type="spellStart"/>
      <w:r w:rsidRPr="00853B3D">
        <w:rPr>
          <w:rFonts w:cs="Times New Roman"/>
          <w:lang w:val="it-IT"/>
        </w:rPr>
        <w:t>Comagarden</w:t>
      </w:r>
      <w:proofErr w:type="spellEnd"/>
      <w:r w:rsidRPr="00853B3D">
        <w:rPr>
          <w:rFonts w:cs="Times New Roman"/>
          <w:lang w:val="it-IT"/>
        </w:rPr>
        <w:t xml:space="preserve"> e dal gruppo di rilevamento statistico Morgan – indicano nel bilancio complessivo del primo semestre un risultato in linea con quello dello stesso periodo 2023 (+0,3%), con incrementi significativi per alcune tipologie: i rasaerba crescono del 7%, i decespugliatori a scoppio del 5,6%, i decespugliatori/line</w:t>
      </w:r>
      <w:r w:rsidR="0076769B">
        <w:rPr>
          <w:rFonts w:cs="Times New Roman"/>
          <w:lang w:val="it-IT"/>
        </w:rPr>
        <w:t>-</w:t>
      </w:r>
      <w:r w:rsidRPr="00853B3D">
        <w:rPr>
          <w:rFonts w:cs="Times New Roman"/>
          <w:lang w:val="it-IT"/>
        </w:rPr>
        <w:t>trimmers dell’11,7%. I soffiatori/aspiratori crescono del 4,3%, le tagliasiepi del 9,7% e i trattorini del 13,5%, mentre le motoseghe registrano un calo vistoso</w:t>
      </w:r>
      <w:r w:rsidR="0076769B">
        <w:rPr>
          <w:rFonts w:cs="Times New Roman"/>
          <w:lang w:val="it-IT"/>
        </w:rPr>
        <w:t xml:space="preserve">         </w:t>
      </w:r>
      <w:proofErr w:type="gramStart"/>
      <w:r w:rsidR="0076769B">
        <w:rPr>
          <w:rFonts w:cs="Times New Roman"/>
          <w:lang w:val="it-IT"/>
        </w:rPr>
        <w:t xml:space="preserve">  </w:t>
      </w:r>
      <w:r w:rsidRPr="00853B3D">
        <w:rPr>
          <w:rFonts w:cs="Times New Roman"/>
          <w:lang w:val="it-IT"/>
        </w:rPr>
        <w:t xml:space="preserve"> (</w:t>
      </w:r>
      <w:proofErr w:type="gramEnd"/>
      <w:r w:rsidRPr="00853B3D">
        <w:rPr>
          <w:rFonts w:cs="Times New Roman"/>
          <w:lang w:val="it-IT"/>
        </w:rPr>
        <w:t>-22,5%) e gli spazzaneve – anche in questo caso come diretta conseguenza del caldo anomalo – registrano un crollo del 95,2%. L’attuale andamento delle vendite lascia prevedere per la fine dell’anno una crescita complessiva delle unità vendute pari al 2% rispetto all’anno scorso, con incrementi intorno al 6% per i rasaerba, al 4% per i decespugliatori, all’8% per i decespugliatori/</w:t>
      </w:r>
      <w:proofErr w:type="spellStart"/>
      <w:proofErr w:type="gramStart"/>
      <w:r w:rsidRPr="00853B3D">
        <w:rPr>
          <w:rFonts w:cs="Times New Roman"/>
          <w:lang w:val="it-IT"/>
        </w:rPr>
        <w:t>linetrimmer</w:t>
      </w:r>
      <w:proofErr w:type="spellEnd"/>
      <w:r w:rsidRPr="00853B3D">
        <w:rPr>
          <w:rFonts w:cs="Times New Roman"/>
          <w:lang w:val="it-IT"/>
        </w:rPr>
        <w:t>,  e</w:t>
      </w:r>
      <w:proofErr w:type="gramEnd"/>
      <w:r w:rsidRPr="00853B3D">
        <w:rPr>
          <w:rFonts w:cs="Times New Roman"/>
          <w:lang w:val="it-IT"/>
        </w:rPr>
        <w:t xml:space="preserve"> al 7% per i trattorini. Sul dato di fine anno potrà influire, ancora una volta, l’andamento meteorologico, che in questi giorni desta preoccupazione per la scarsità d’acqua soprattutto nelle zone meridionali del Paese. Un bilancio più dettagliato sul settore, e uno scenario delle tecnologie più innovative si avranno in occasione di EIMA Green, il Salone internazionale delle macchine e delle attrezzature per il giardinaggio e la cura del verde, che si terrà dal 6 al 10 novembre prossimo alla Fiera di Bologna, nell’ambito di EIMA International, la grande kermesse della meccanica agricola organizzata da FederUnacoma e giunta alla sua 46ma edizione. Nell’area espositiva riservata al gardening – spiegano gli organizzatori – saranno presenti, su una superficie di oltre 10 mila metri quadrati, oltre 200 case costruttrici con tutte le novità di prodotto. Insieme alla mostra statica dei modelli, EIMA Green presenta anche un’area esterna per le dimostrazioni dinamiche, offrendo al pubblico </w:t>
      </w:r>
      <w:r w:rsidR="0076769B">
        <w:rPr>
          <w:rFonts w:cs="Times New Roman"/>
          <w:lang w:val="it-IT"/>
        </w:rPr>
        <w:t>-</w:t>
      </w:r>
      <w:r w:rsidRPr="00853B3D">
        <w:rPr>
          <w:rFonts w:cs="Times New Roman"/>
          <w:lang w:val="it-IT"/>
        </w:rPr>
        <w:t xml:space="preserve"> composto da operatori economici e manutentori professionali, ma anche dalla vasta platea di hobbisti del gardening e delle attività all’aperto - la panoramica delle soluzioni più innovative e la prova sul campo della loro efficacia</w:t>
      </w:r>
      <w:r>
        <w:rPr>
          <w:rFonts w:cs="Times New Roman"/>
          <w:lang w:val="it-IT"/>
        </w:rPr>
        <w:t>.</w:t>
      </w:r>
    </w:p>
    <w:p w14:paraId="19168E20" w14:textId="77777777" w:rsidR="0076769B" w:rsidRPr="0076769B" w:rsidRDefault="0076769B" w:rsidP="00527594">
      <w:pPr>
        <w:ind w:left="-284"/>
        <w:jc w:val="both"/>
        <w:rPr>
          <w:rFonts w:cs="Times New Roman"/>
          <w:sz w:val="10"/>
          <w:szCs w:val="10"/>
          <w:lang w:val="it-IT"/>
        </w:rPr>
      </w:pPr>
    </w:p>
    <w:p w14:paraId="122F73B3" w14:textId="7421C1D1" w:rsidR="00527594" w:rsidRDefault="00527594" w:rsidP="00527594">
      <w:pPr>
        <w:ind w:left="-284"/>
        <w:jc w:val="both"/>
        <w:rPr>
          <w:rFonts w:cs="Times New Roman"/>
          <w:b/>
          <w:bCs/>
          <w:lang w:val="it-IT"/>
        </w:rPr>
      </w:pPr>
      <w:r w:rsidRPr="00527594">
        <w:rPr>
          <w:rFonts w:cs="Times New Roman"/>
          <w:b/>
          <w:bCs/>
          <w:lang w:val="it-IT"/>
        </w:rPr>
        <w:t>Roma, 1° agosto 2024</w:t>
      </w:r>
    </w:p>
    <w:p w14:paraId="41FF7291" w14:textId="1012F0FE" w:rsidR="002C60B9" w:rsidRDefault="002C60B9" w:rsidP="002C60B9">
      <w:pPr>
        <w:ind w:left="-284"/>
        <w:jc w:val="center"/>
        <w:rPr>
          <w:rFonts w:cs="Times New Roman"/>
          <w:b/>
          <w:bCs/>
          <w:lang w:val="it-IT"/>
        </w:rPr>
      </w:pPr>
      <w:r>
        <w:rPr>
          <w:noProof/>
        </w:rPr>
        <w:lastRenderedPageBreak/>
        <w:drawing>
          <wp:inline distT="0" distB="0" distL="0" distR="0" wp14:anchorId="41B40BF4" wp14:editId="333B54A7">
            <wp:extent cx="4547782" cy="4874960"/>
            <wp:effectExtent l="57150" t="57150" r="62865" b="59055"/>
            <wp:docPr id="5" name="Immagine 4">
              <a:extLst xmlns:a="http://schemas.openxmlformats.org/drawingml/2006/main">
                <a:ext uri="{FF2B5EF4-FFF2-40B4-BE49-F238E27FC236}">
                  <a16:creationId xmlns:a16="http://schemas.microsoft.com/office/drawing/2014/main" id="{63DC6E11-0BA1-81E7-7755-DE9AF4BA72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a:extLst>
                        <a:ext uri="{FF2B5EF4-FFF2-40B4-BE49-F238E27FC236}">
                          <a16:creationId xmlns:a16="http://schemas.microsoft.com/office/drawing/2014/main" id="{63DC6E11-0BA1-81E7-7755-DE9AF4BA725B}"/>
                        </a:ext>
                      </a:extLst>
                    </pic:cNvPr>
                    <pic:cNvPicPr>
                      <a:picLocks noChangeAspect="1"/>
                    </pic:cNvPicPr>
                  </pic:nvPicPr>
                  <pic:blipFill>
                    <a:blip r:embed="rId8"/>
                    <a:stretch>
                      <a:fillRect/>
                    </a:stretch>
                  </pic:blipFill>
                  <pic:spPr>
                    <a:xfrm>
                      <a:off x="0" y="0"/>
                      <a:ext cx="4547782" cy="4874960"/>
                    </a:xfrm>
                    <a:prstGeom prst="rect">
                      <a:avLst/>
                    </a:prstGeom>
                    <a:ln w="28575">
                      <a:solidFill>
                        <a:srgbClr val="00B050"/>
                      </a:solidFill>
                    </a:ln>
                    <a:scene3d>
                      <a:camera prst="orthographicFront"/>
                      <a:lightRig rig="threePt" dir="t"/>
                    </a:scene3d>
                    <a:sp3d>
                      <a:bevelT/>
                    </a:sp3d>
                  </pic:spPr>
                </pic:pic>
              </a:graphicData>
            </a:graphic>
          </wp:inline>
        </w:drawing>
      </w:r>
    </w:p>
    <w:p w14:paraId="10BBD01C" w14:textId="2D980A2F" w:rsidR="002C60B9" w:rsidRPr="00527594" w:rsidRDefault="002C60B9" w:rsidP="00527594">
      <w:pPr>
        <w:ind w:left="-284"/>
        <w:jc w:val="both"/>
        <w:rPr>
          <w:rFonts w:cs="Times New Roman"/>
          <w:b/>
          <w:bCs/>
          <w:lang w:val="it-IT"/>
        </w:rPr>
      </w:pPr>
    </w:p>
    <w:sectPr w:rsidR="002C60B9" w:rsidRPr="00527594" w:rsidSect="00BD6EF0">
      <w:headerReference w:type="default" r:id="rId9"/>
      <w:pgSz w:w="11900" w:h="16840"/>
      <w:pgMar w:top="0" w:right="1134" w:bottom="1135"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59622" w14:textId="77777777" w:rsidR="00E31444" w:rsidRDefault="00E31444">
      <w:r>
        <w:separator/>
      </w:r>
    </w:p>
  </w:endnote>
  <w:endnote w:type="continuationSeparator" w:id="0">
    <w:p w14:paraId="15D50C3A" w14:textId="77777777" w:rsidR="00E31444" w:rsidRDefault="00E3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A0D97" w14:textId="77777777" w:rsidR="00E31444" w:rsidRDefault="00E31444">
      <w:r>
        <w:separator/>
      </w:r>
    </w:p>
  </w:footnote>
  <w:footnote w:type="continuationSeparator" w:id="0">
    <w:p w14:paraId="5E1DBED0" w14:textId="77777777" w:rsidR="00E31444" w:rsidRDefault="00E31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57FCD" w14:textId="4DD68445" w:rsidR="005B51B0" w:rsidRDefault="008408D0">
    <w:pPr>
      <w:pStyle w:val="Intestazione"/>
      <w:tabs>
        <w:tab w:val="clear" w:pos="9638"/>
        <w:tab w:val="right" w:pos="7485"/>
      </w:tabs>
    </w:pPr>
    <w:r>
      <w:rPr>
        <w:noProof/>
      </w:rPr>
      <mc:AlternateContent>
        <mc:Choice Requires="wps">
          <w:drawing>
            <wp:anchor distT="152400" distB="152400" distL="152400" distR="152400" simplePos="0" relativeHeight="251658240" behindDoc="1" locked="0" layoutInCell="1" allowOverlap="1" wp14:anchorId="23C2394D" wp14:editId="2D0C599C">
              <wp:simplePos x="0" y="0"/>
              <wp:positionH relativeFrom="page">
                <wp:posOffset>0</wp:posOffset>
              </wp:positionH>
              <wp:positionV relativeFrom="page">
                <wp:posOffset>0</wp:posOffset>
              </wp:positionV>
              <wp:extent cx="7556500" cy="10693400"/>
              <wp:effectExtent l="0" t="0" r="0" b="0"/>
              <wp:wrapNone/>
              <wp:docPr id="2125377378"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9ADD36" id="Rettangolo con angoli arrotondati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es-AR" w:eastAsia="es-AR"/>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857500388"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0288" behindDoc="1" locked="0" layoutInCell="1" allowOverlap="1" wp14:anchorId="6ACE419C" wp14:editId="68907C39">
              <wp:simplePos x="0" y="0"/>
              <wp:positionH relativeFrom="page">
                <wp:posOffset>6981825</wp:posOffset>
              </wp:positionH>
              <wp:positionV relativeFrom="page">
                <wp:posOffset>5091430</wp:posOffset>
              </wp:positionV>
              <wp:extent cx="574675" cy="329565"/>
              <wp:effectExtent l="0" t="0" r="0" b="0"/>
              <wp:wrapNone/>
              <wp:docPr id="40564703"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D60C26">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E419C" id="Rettangolo 1"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D60C26">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12172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0085C"/>
    <w:rsid w:val="00007A63"/>
    <w:rsid w:val="00014F22"/>
    <w:rsid w:val="000200D6"/>
    <w:rsid w:val="00026144"/>
    <w:rsid w:val="00026654"/>
    <w:rsid w:val="00027343"/>
    <w:rsid w:val="00030F18"/>
    <w:rsid w:val="0003430A"/>
    <w:rsid w:val="000368CF"/>
    <w:rsid w:val="00041BBC"/>
    <w:rsid w:val="00042520"/>
    <w:rsid w:val="0004548F"/>
    <w:rsid w:val="00045FEC"/>
    <w:rsid w:val="00051CE3"/>
    <w:rsid w:val="0005270A"/>
    <w:rsid w:val="000553B5"/>
    <w:rsid w:val="00055CC6"/>
    <w:rsid w:val="00060FFF"/>
    <w:rsid w:val="00061959"/>
    <w:rsid w:val="00063150"/>
    <w:rsid w:val="000632BF"/>
    <w:rsid w:val="00070D00"/>
    <w:rsid w:val="0007594A"/>
    <w:rsid w:val="00076A4E"/>
    <w:rsid w:val="00077E0A"/>
    <w:rsid w:val="000823D2"/>
    <w:rsid w:val="00082E65"/>
    <w:rsid w:val="00092310"/>
    <w:rsid w:val="00095345"/>
    <w:rsid w:val="000953A3"/>
    <w:rsid w:val="00097B12"/>
    <w:rsid w:val="000A2240"/>
    <w:rsid w:val="000A3BA0"/>
    <w:rsid w:val="000C1579"/>
    <w:rsid w:val="000C1E4E"/>
    <w:rsid w:val="000C4DE4"/>
    <w:rsid w:val="000D5D90"/>
    <w:rsid w:val="000D70FF"/>
    <w:rsid w:val="000E71A7"/>
    <w:rsid w:val="000F04DB"/>
    <w:rsid w:val="000F4FAE"/>
    <w:rsid w:val="000F7C7A"/>
    <w:rsid w:val="0010065B"/>
    <w:rsid w:val="00106FA3"/>
    <w:rsid w:val="0011291C"/>
    <w:rsid w:val="00112B03"/>
    <w:rsid w:val="0012472E"/>
    <w:rsid w:val="00124A76"/>
    <w:rsid w:val="00126A67"/>
    <w:rsid w:val="0012789F"/>
    <w:rsid w:val="00127FB8"/>
    <w:rsid w:val="00150F56"/>
    <w:rsid w:val="0015584A"/>
    <w:rsid w:val="00157D22"/>
    <w:rsid w:val="001714CC"/>
    <w:rsid w:val="00176601"/>
    <w:rsid w:val="00180463"/>
    <w:rsid w:val="0018354D"/>
    <w:rsid w:val="00184EBF"/>
    <w:rsid w:val="001914CE"/>
    <w:rsid w:val="00191F36"/>
    <w:rsid w:val="001968E5"/>
    <w:rsid w:val="00196FD7"/>
    <w:rsid w:val="00197C4D"/>
    <w:rsid w:val="001B7564"/>
    <w:rsid w:val="001E6873"/>
    <w:rsid w:val="001F0962"/>
    <w:rsid w:val="00205495"/>
    <w:rsid w:val="00212768"/>
    <w:rsid w:val="0022432E"/>
    <w:rsid w:val="00225312"/>
    <w:rsid w:val="00226F44"/>
    <w:rsid w:val="002415A7"/>
    <w:rsid w:val="0024273F"/>
    <w:rsid w:val="002434A4"/>
    <w:rsid w:val="00247068"/>
    <w:rsid w:val="00250215"/>
    <w:rsid w:val="00256769"/>
    <w:rsid w:val="002633C4"/>
    <w:rsid w:val="00265E2B"/>
    <w:rsid w:val="002727C9"/>
    <w:rsid w:val="002A081C"/>
    <w:rsid w:val="002A1CDA"/>
    <w:rsid w:val="002A5BFF"/>
    <w:rsid w:val="002B0B49"/>
    <w:rsid w:val="002C60B9"/>
    <w:rsid w:val="002C6124"/>
    <w:rsid w:val="002C68DF"/>
    <w:rsid w:val="002D274C"/>
    <w:rsid w:val="002F353D"/>
    <w:rsid w:val="003076AD"/>
    <w:rsid w:val="00315292"/>
    <w:rsid w:val="003241F7"/>
    <w:rsid w:val="00326210"/>
    <w:rsid w:val="00330ADB"/>
    <w:rsid w:val="00333DED"/>
    <w:rsid w:val="003363A6"/>
    <w:rsid w:val="003461F9"/>
    <w:rsid w:val="00357C32"/>
    <w:rsid w:val="00361F16"/>
    <w:rsid w:val="00363902"/>
    <w:rsid w:val="00364712"/>
    <w:rsid w:val="00370F76"/>
    <w:rsid w:val="00371FC4"/>
    <w:rsid w:val="00373642"/>
    <w:rsid w:val="00395CEF"/>
    <w:rsid w:val="003A5287"/>
    <w:rsid w:val="003B358C"/>
    <w:rsid w:val="003B4387"/>
    <w:rsid w:val="003B7D16"/>
    <w:rsid w:val="003C0DB1"/>
    <w:rsid w:val="003C21C4"/>
    <w:rsid w:val="003C6A3B"/>
    <w:rsid w:val="003E7631"/>
    <w:rsid w:val="003F11E0"/>
    <w:rsid w:val="003F4561"/>
    <w:rsid w:val="003F68D0"/>
    <w:rsid w:val="003F799E"/>
    <w:rsid w:val="00402095"/>
    <w:rsid w:val="00406182"/>
    <w:rsid w:val="00412B9F"/>
    <w:rsid w:val="00425BB9"/>
    <w:rsid w:val="00430FFB"/>
    <w:rsid w:val="004330CB"/>
    <w:rsid w:val="0045554A"/>
    <w:rsid w:val="00473436"/>
    <w:rsid w:val="004770F1"/>
    <w:rsid w:val="00477C98"/>
    <w:rsid w:val="00477EB0"/>
    <w:rsid w:val="00486E84"/>
    <w:rsid w:val="00490C24"/>
    <w:rsid w:val="004A116C"/>
    <w:rsid w:val="004A3C40"/>
    <w:rsid w:val="004B0C24"/>
    <w:rsid w:val="004B1382"/>
    <w:rsid w:val="004B1A0F"/>
    <w:rsid w:val="004B5892"/>
    <w:rsid w:val="004C7040"/>
    <w:rsid w:val="004D011B"/>
    <w:rsid w:val="004E18EE"/>
    <w:rsid w:val="004E7D68"/>
    <w:rsid w:val="004F70F6"/>
    <w:rsid w:val="004F7D4D"/>
    <w:rsid w:val="005004EC"/>
    <w:rsid w:val="0050493A"/>
    <w:rsid w:val="005065E2"/>
    <w:rsid w:val="0050717F"/>
    <w:rsid w:val="0051665A"/>
    <w:rsid w:val="0052020C"/>
    <w:rsid w:val="00524788"/>
    <w:rsid w:val="00527594"/>
    <w:rsid w:val="00531CA3"/>
    <w:rsid w:val="005363D1"/>
    <w:rsid w:val="00541D2D"/>
    <w:rsid w:val="00560CC7"/>
    <w:rsid w:val="005646BB"/>
    <w:rsid w:val="005704D8"/>
    <w:rsid w:val="005718DD"/>
    <w:rsid w:val="005760BB"/>
    <w:rsid w:val="00577457"/>
    <w:rsid w:val="00592561"/>
    <w:rsid w:val="00592EE0"/>
    <w:rsid w:val="005A37D5"/>
    <w:rsid w:val="005A5F9E"/>
    <w:rsid w:val="005B2322"/>
    <w:rsid w:val="005B51B0"/>
    <w:rsid w:val="005B5629"/>
    <w:rsid w:val="005B5F74"/>
    <w:rsid w:val="005B649F"/>
    <w:rsid w:val="005C1824"/>
    <w:rsid w:val="005C264A"/>
    <w:rsid w:val="005C4F52"/>
    <w:rsid w:val="005C73FA"/>
    <w:rsid w:val="005E65A4"/>
    <w:rsid w:val="005E71D7"/>
    <w:rsid w:val="005F09FF"/>
    <w:rsid w:val="00603CA1"/>
    <w:rsid w:val="006063EA"/>
    <w:rsid w:val="006121B5"/>
    <w:rsid w:val="00614748"/>
    <w:rsid w:val="00615DD7"/>
    <w:rsid w:val="00622248"/>
    <w:rsid w:val="0062254E"/>
    <w:rsid w:val="006235D9"/>
    <w:rsid w:val="00626EBC"/>
    <w:rsid w:val="00633B5D"/>
    <w:rsid w:val="00635210"/>
    <w:rsid w:val="00643058"/>
    <w:rsid w:val="006601E7"/>
    <w:rsid w:val="00661945"/>
    <w:rsid w:val="006729A9"/>
    <w:rsid w:val="00677CC8"/>
    <w:rsid w:val="006810E8"/>
    <w:rsid w:val="00682974"/>
    <w:rsid w:val="00687D18"/>
    <w:rsid w:val="00690F03"/>
    <w:rsid w:val="006A6979"/>
    <w:rsid w:val="006C0D12"/>
    <w:rsid w:val="006C3036"/>
    <w:rsid w:val="006C3D70"/>
    <w:rsid w:val="006C65AF"/>
    <w:rsid w:val="006E3D16"/>
    <w:rsid w:val="006F420E"/>
    <w:rsid w:val="006F45C9"/>
    <w:rsid w:val="006F6D68"/>
    <w:rsid w:val="00702B1B"/>
    <w:rsid w:val="007047F7"/>
    <w:rsid w:val="00716559"/>
    <w:rsid w:val="00731188"/>
    <w:rsid w:val="00733D65"/>
    <w:rsid w:val="00734EAE"/>
    <w:rsid w:val="00745ECB"/>
    <w:rsid w:val="007538AA"/>
    <w:rsid w:val="007609F5"/>
    <w:rsid w:val="00766BC5"/>
    <w:rsid w:val="0076769B"/>
    <w:rsid w:val="007751D3"/>
    <w:rsid w:val="007870E2"/>
    <w:rsid w:val="00790E65"/>
    <w:rsid w:val="007A2D4F"/>
    <w:rsid w:val="007D4764"/>
    <w:rsid w:val="007D72CD"/>
    <w:rsid w:val="007E0B1E"/>
    <w:rsid w:val="007E398E"/>
    <w:rsid w:val="007E7D8A"/>
    <w:rsid w:val="0080021F"/>
    <w:rsid w:val="008028B9"/>
    <w:rsid w:val="00803B1C"/>
    <w:rsid w:val="008043A4"/>
    <w:rsid w:val="00804FFA"/>
    <w:rsid w:val="008058D5"/>
    <w:rsid w:val="00805B63"/>
    <w:rsid w:val="00805D78"/>
    <w:rsid w:val="00811B08"/>
    <w:rsid w:val="008174F7"/>
    <w:rsid w:val="00822A71"/>
    <w:rsid w:val="008243F7"/>
    <w:rsid w:val="00830EBC"/>
    <w:rsid w:val="00837225"/>
    <w:rsid w:val="008408D0"/>
    <w:rsid w:val="00846472"/>
    <w:rsid w:val="00851134"/>
    <w:rsid w:val="00853FD5"/>
    <w:rsid w:val="008553FB"/>
    <w:rsid w:val="00855B87"/>
    <w:rsid w:val="00856B13"/>
    <w:rsid w:val="0086466F"/>
    <w:rsid w:val="00865137"/>
    <w:rsid w:val="00867572"/>
    <w:rsid w:val="00892EB6"/>
    <w:rsid w:val="00893AAD"/>
    <w:rsid w:val="00895ECB"/>
    <w:rsid w:val="00896574"/>
    <w:rsid w:val="008A05DC"/>
    <w:rsid w:val="008A094D"/>
    <w:rsid w:val="008A192E"/>
    <w:rsid w:val="008A73A0"/>
    <w:rsid w:val="008B1AC4"/>
    <w:rsid w:val="008B2D19"/>
    <w:rsid w:val="008B408F"/>
    <w:rsid w:val="008B5AEC"/>
    <w:rsid w:val="008C6C11"/>
    <w:rsid w:val="008D1A58"/>
    <w:rsid w:val="008F09C0"/>
    <w:rsid w:val="008F1BC2"/>
    <w:rsid w:val="008F5AD0"/>
    <w:rsid w:val="008F66F0"/>
    <w:rsid w:val="0091258C"/>
    <w:rsid w:val="0091712F"/>
    <w:rsid w:val="00922337"/>
    <w:rsid w:val="009234B5"/>
    <w:rsid w:val="00924547"/>
    <w:rsid w:val="00931FD0"/>
    <w:rsid w:val="0093426C"/>
    <w:rsid w:val="009343EF"/>
    <w:rsid w:val="00935F6C"/>
    <w:rsid w:val="00936064"/>
    <w:rsid w:val="0093775C"/>
    <w:rsid w:val="0097010F"/>
    <w:rsid w:val="00970BE4"/>
    <w:rsid w:val="00971E4E"/>
    <w:rsid w:val="009913A8"/>
    <w:rsid w:val="00991515"/>
    <w:rsid w:val="00993F24"/>
    <w:rsid w:val="009960E2"/>
    <w:rsid w:val="009A1C8E"/>
    <w:rsid w:val="009B3F7F"/>
    <w:rsid w:val="009C0ADF"/>
    <w:rsid w:val="009C0F34"/>
    <w:rsid w:val="009C2022"/>
    <w:rsid w:val="009F23FD"/>
    <w:rsid w:val="00A00A57"/>
    <w:rsid w:val="00A04E51"/>
    <w:rsid w:val="00A20F14"/>
    <w:rsid w:val="00A25511"/>
    <w:rsid w:val="00A263FF"/>
    <w:rsid w:val="00A40562"/>
    <w:rsid w:val="00A4130B"/>
    <w:rsid w:val="00A440F2"/>
    <w:rsid w:val="00A525E3"/>
    <w:rsid w:val="00A55BCB"/>
    <w:rsid w:val="00A64736"/>
    <w:rsid w:val="00A6743F"/>
    <w:rsid w:val="00A734CB"/>
    <w:rsid w:val="00A76C82"/>
    <w:rsid w:val="00A770C2"/>
    <w:rsid w:val="00A84257"/>
    <w:rsid w:val="00A96BE3"/>
    <w:rsid w:val="00AA21F3"/>
    <w:rsid w:val="00AB079C"/>
    <w:rsid w:val="00AB0855"/>
    <w:rsid w:val="00AB0A5F"/>
    <w:rsid w:val="00AC1250"/>
    <w:rsid w:val="00AC7945"/>
    <w:rsid w:val="00AD1EC3"/>
    <w:rsid w:val="00AE1470"/>
    <w:rsid w:val="00AF167E"/>
    <w:rsid w:val="00AF1E29"/>
    <w:rsid w:val="00B00086"/>
    <w:rsid w:val="00B032D7"/>
    <w:rsid w:val="00B21437"/>
    <w:rsid w:val="00B254EA"/>
    <w:rsid w:val="00B45FD1"/>
    <w:rsid w:val="00B50277"/>
    <w:rsid w:val="00B51775"/>
    <w:rsid w:val="00B535FE"/>
    <w:rsid w:val="00B53688"/>
    <w:rsid w:val="00B75F26"/>
    <w:rsid w:val="00B90224"/>
    <w:rsid w:val="00B95AA4"/>
    <w:rsid w:val="00BA004C"/>
    <w:rsid w:val="00BA1DF9"/>
    <w:rsid w:val="00BB5DA8"/>
    <w:rsid w:val="00BC3205"/>
    <w:rsid w:val="00BD6EF0"/>
    <w:rsid w:val="00BE2C5C"/>
    <w:rsid w:val="00BE3E13"/>
    <w:rsid w:val="00BF4CAA"/>
    <w:rsid w:val="00C01744"/>
    <w:rsid w:val="00C03358"/>
    <w:rsid w:val="00C04B56"/>
    <w:rsid w:val="00C111DE"/>
    <w:rsid w:val="00C15314"/>
    <w:rsid w:val="00C16E54"/>
    <w:rsid w:val="00C21717"/>
    <w:rsid w:val="00C3470B"/>
    <w:rsid w:val="00C37925"/>
    <w:rsid w:val="00C41688"/>
    <w:rsid w:val="00C4482E"/>
    <w:rsid w:val="00C53B72"/>
    <w:rsid w:val="00C657F1"/>
    <w:rsid w:val="00C702D3"/>
    <w:rsid w:val="00C73E59"/>
    <w:rsid w:val="00C82BE9"/>
    <w:rsid w:val="00C83B9F"/>
    <w:rsid w:val="00C8522D"/>
    <w:rsid w:val="00C871ED"/>
    <w:rsid w:val="00C903D4"/>
    <w:rsid w:val="00C92828"/>
    <w:rsid w:val="00C93831"/>
    <w:rsid w:val="00CA1EB3"/>
    <w:rsid w:val="00CA2657"/>
    <w:rsid w:val="00CA7B39"/>
    <w:rsid w:val="00CC1C6F"/>
    <w:rsid w:val="00CC47D8"/>
    <w:rsid w:val="00CD1D60"/>
    <w:rsid w:val="00CD3565"/>
    <w:rsid w:val="00CD3C7A"/>
    <w:rsid w:val="00CE77F4"/>
    <w:rsid w:val="00CF107B"/>
    <w:rsid w:val="00CF7C28"/>
    <w:rsid w:val="00CF7CB3"/>
    <w:rsid w:val="00CF7DC5"/>
    <w:rsid w:val="00D03A6B"/>
    <w:rsid w:val="00D07C54"/>
    <w:rsid w:val="00D11A42"/>
    <w:rsid w:val="00D134AB"/>
    <w:rsid w:val="00D14B88"/>
    <w:rsid w:val="00D14E58"/>
    <w:rsid w:val="00D14FAE"/>
    <w:rsid w:val="00D15837"/>
    <w:rsid w:val="00D172B3"/>
    <w:rsid w:val="00D406B4"/>
    <w:rsid w:val="00D4217A"/>
    <w:rsid w:val="00D54242"/>
    <w:rsid w:val="00D560A4"/>
    <w:rsid w:val="00D60C26"/>
    <w:rsid w:val="00D616AE"/>
    <w:rsid w:val="00D6602B"/>
    <w:rsid w:val="00D722A1"/>
    <w:rsid w:val="00DC12B2"/>
    <w:rsid w:val="00DC1CB4"/>
    <w:rsid w:val="00DC251F"/>
    <w:rsid w:val="00DE3A07"/>
    <w:rsid w:val="00DE3A56"/>
    <w:rsid w:val="00DE4119"/>
    <w:rsid w:val="00DF254C"/>
    <w:rsid w:val="00DF4431"/>
    <w:rsid w:val="00E018ED"/>
    <w:rsid w:val="00E1400C"/>
    <w:rsid w:val="00E209FD"/>
    <w:rsid w:val="00E264AA"/>
    <w:rsid w:val="00E2650D"/>
    <w:rsid w:val="00E273DF"/>
    <w:rsid w:val="00E31444"/>
    <w:rsid w:val="00E320FB"/>
    <w:rsid w:val="00E34208"/>
    <w:rsid w:val="00E5445B"/>
    <w:rsid w:val="00E554B1"/>
    <w:rsid w:val="00E7611F"/>
    <w:rsid w:val="00E763C2"/>
    <w:rsid w:val="00E76A4B"/>
    <w:rsid w:val="00E80602"/>
    <w:rsid w:val="00E80F2F"/>
    <w:rsid w:val="00E81DD8"/>
    <w:rsid w:val="00E95EA3"/>
    <w:rsid w:val="00E97A75"/>
    <w:rsid w:val="00EA1A04"/>
    <w:rsid w:val="00EB3652"/>
    <w:rsid w:val="00EC5741"/>
    <w:rsid w:val="00EE1D13"/>
    <w:rsid w:val="00EE69B5"/>
    <w:rsid w:val="00EF0BEF"/>
    <w:rsid w:val="00EF6407"/>
    <w:rsid w:val="00F00906"/>
    <w:rsid w:val="00F03640"/>
    <w:rsid w:val="00F1367E"/>
    <w:rsid w:val="00F30680"/>
    <w:rsid w:val="00F41D21"/>
    <w:rsid w:val="00F46B54"/>
    <w:rsid w:val="00F50302"/>
    <w:rsid w:val="00F52270"/>
    <w:rsid w:val="00F7014D"/>
    <w:rsid w:val="00F701F5"/>
    <w:rsid w:val="00F7049E"/>
    <w:rsid w:val="00F7699D"/>
    <w:rsid w:val="00F8241D"/>
    <w:rsid w:val="00F96485"/>
    <w:rsid w:val="00FB6381"/>
    <w:rsid w:val="00FC7596"/>
    <w:rsid w:val="00FD0361"/>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D5CC1A35-2C0F-4FE4-89A0-21F0A9D0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paragraph" w:customStyle="1" w:styleId="Normale2">
    <w:name w:val="Normale2"/>
    <w:rsid w:val="009960E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bdr w:val="none" w:sz="0" w:space="0" w:color="auto"/>
      <w:lang w:val="en-GB"/>
    </w:rPr>
  </w:style>
  <w:style w:type="character" w:styleId="Menzionenonrisolta">
    <w:name w:val="Unresolved Mention"/>
    <w:basedOn w:val="Carpredefinitoparagrafo"/>
    <w:uiPriority w:val="99"/>
    <w:semiHidden/>
    <w:unhideWhenUsed/>
    <w:rsid w:val="005C2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23389">
      <w:bodyDiv w:val="1"/>
      <w:marLeft w:val="0"/>
      <w:marRight w:val="0"/>
      <w:marTop w:val="0"/>
      <w:marBottom w:val="0"/>
      <w:divBdr>
        <w:top w:val="none" w:sz="0" w:space="0" w:color="auto"/>
        <w:left w:val="none" w:sz="0" w:space="0" w:color="auto"/>
        <w:bottom w:val="none" w:sz="0" w:space="0" w:color="auto"/>
        <w:right w:val="none" w:sz="0" w:space="0" w:color="auto"/>
      </w:divBdr>
    </w:div>
    <w:div w:id="778372070">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38821933">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68027593">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3BD6A-35CF-4D2D-A19F-C1798050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545</Words>
  <Characters>3112</Characters>
  <Application>Microsoft Office Word</Application>
  <DocSecurity>0</DocSecurity>
  <Lines>25</Lines>
  <Paragraphs>7</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Menicucci</dc:creator>
  <cp:keywords/>
  <dc:description/>
  <cp:lastModifiedBy>Patrizia Menicucci</cp:lastModifiedBy>
  <cp:revision>4</cp:revision>
  <cp:lastPrinted>2024-03-15T09:07:00Z</cp:lastPrinted>
  <dcterms:created xsi:type="dcterms:W3CDTF">2024-08-01T09:14:00Z</dcterms:created>
  <dcterms:modified xsi:type="dcterms:W3CDTF">2024-08-01T09:55:00Z</dcterms:modified>
</cp:coreProperties>
</file>